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E" w:rsidRDefault="00AE376E" w:rsidP="00AE376E">
      <w:pPr>
        <w:pStyle w:val="NormalWeb"/>
        <w:spacing w:before="0" w:beforeAutospacing="0" w:after="0" w:afterAutospacing="0" w:line="375" w:lineRule="atLeast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[Thông báo 06]</w:t>
      </w:r>
    </w:p>
    <w:p w:rsidR="00AE376E" w:rsidRDefault="00AE376E" w:rsidP="00AE376E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Kính gửi Quý đại lý</w:t>
      </w:r>
      <w:r>
        <w:rPr>
          <w:rFonts w:ascii="Calibri" w:hAnsi="Calibri" w:cs="Calibri"/>
          <w:color w:val="333333"/>
          <w:sz w:val="20"/>
          <w:szCs w:val="20"/>
        </w:rPr>
        <w:t>,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    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Thông tin các điểm đến Emirates (cập nhật ngày 28/9/2020)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</w:p>
    <w:tbl>
      <w:tblPr>
        <w:tblW w:w="9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685"/>
        <w:gridCol w:w="5961"/>
      </w:tblGrid>
      <w:tr w:rsidR="00AE376E" w:rsidTr="00AE376E">
        <w:trPr>
          <w:trHeight w:val="221"/>
        </w:trPr>
        <w:tc>
          <w:tcPr>
            <w:tcW w:w="1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Đến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Thành phố</w:t>
            </w:r>
          </w:p>
        </w:tc>
      </w:tr>
      <w:tr w:rsidR="00AE376E" w:rsidTr="00AE376E">
        <w:trPr>
          <w:trHeight w:val="221"/>
        </w:trPr>
        <w:tc>
          <w:tcPr>
            <w:tcW w:w="112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    </w:t>
            </w:r>
          </w:p>
          <w:p w:rsidR="00AE376E" w:rsidRDefault="00AE376E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    </w:t>
            </w:r>
          </w:p>
          <w:p w:rsidR="00AE376E" w:rsidRDefault="00AE376E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DXB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Âu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AMS, BCN, BRU, DUB, FRA, IST, LHR, MAD, MAN, MXP, CDG, VIE, ZRH, GLA, LCA,FCO, PRG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ARN ,CPH, OSL, BHX, WAW,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DME</w:t>
            </w:r>
          </w:p>
        </w:tc>
      </w:tr>
      <w:tr w:rsidR="00AE376E" w:rsidTr="00AE376E">
        <w:trPr>
          <w:trHeight w:val="221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E376E" w:rsidRDefault="00AE376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Mỹ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YYZ,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JFK, IAD,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IAH, BOS,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LAX,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ORD,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GRU</w:t>
            </w:r>
          </w:p>
        </w:tc>
      </w:tr>
      <w:tr w:rsidR="00AE376E" w:rsidTr="00AE376E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E376E" w:rsidRDefault="00AE376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Phi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CAI, KRT, TUN,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ADD, DAR, CKY, DSS,LOS, ABV,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br/>
            </w:r>
            <w:r>
              <w:rPr>
                <w:rFonts w:ascii="Calibri" w:hAnsi="Calibri" w:cs="Calibri"/>
                <w:b/>
                <w:bCs/>
                <w:color w:val="2A23A9"/>
                <w:sz w:val="21"/>
                <w:szCs w:val="21"/>
              </w:rPr>
              <w:t>CPT*,DUR*,MRU*,HRE*</w:t>
            </w:r>
          </w:p>
        </w:tc>
      </w:tr>
      <w:tr w:rsidR="00AE376E" w:rsidTr="00AE376E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E376E" w:rsidRDefault="00AE376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Trung Đông &amp; Tây Á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BAH, BEY, CMB, ISB, KBL,KHI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DAC,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LHE</w:t>
            </w:r>
          </w:p>
        </w:tc>
      </w:tr>
      <w:tr w:rsidR="00AE376E" w:rsidTr="00AE376E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AE376E" w:rsidRDefault="00AE376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Ấn Độ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AE376E" w:rsidRDefault="00AE376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BLR**, COK**, BOM**, TRV**,DEL**</w:t>
            </w:r>
          </w:p>
        </w:tc>
      </w:tr>
    </w:tbl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 </w:t>
      </w:r>
      <w:r>
        <w:rPr>
          <w:rFonts w:ascii="Calibri" w:hAnsi="Calibri" w:cs="Calibri"/>
          <w:color w:val="2A23A9"/>
          <w:sz w:val="18"/>
          <w:szCs w:val="18"/>
        </w:rPr>
        <w:t>Chỉ dành riêng cho khách quốc tịch Ấn Độ.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*CPT, HRE sẽ bay lại từ ngày 02/10/2020.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*MRU sẽ bay lại từ ngày 03/10/2020.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*DUR sẽ bay lại từ ngày 04/10/2020.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AE376E" w:rsidRDefault="00AE376E" w:rsidP="00AE376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931504" w:rsidRDefault="00931504">
      <w:bookmarkStart w:id="0" w:name="_GoBack"/>
      <w:bookmarkEnd w:id="0"/>
    </w:p>
    <w:sectPr w:rsidR="0093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E"/>
    <w:rsid w:val="00931504"/>
    <w:rsid w:val="00A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F8BE6-D405-47B2-A827-3610F5F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7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2WT7-7F3QGW-OJMFG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2020-09-29T05:19:00Z</dcterms:created>
  <dcterms:modified xsi:type="dcterms:W3CDTF">2020-09-29T05:19:00Z</dcterms:modified>
</cp:coreProperties>
</file>